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4.0" w:type="dxa"/>
        <w:jc w:val="left"/>
        <w:tblInd w:w="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6"/>
        <w:gridCol w:w="6898"/>
        <w:tblGridChange w:id="0">
          <w:tblGrid>
            <w:gridCol w:w="1306"/>
            <w:gridCol w:w="6898"/>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-196847</wp:posOffset>
                  </wp:positionH>
                  <wp:positionV relativeFrom="paragraph">
                    <wp:posOffset>98425</wp:posOffset>
                  </wp:positionV>
                  <wp:extent cx="1062090" cy="832019"/>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90" cy="832019"/>
                          </a:xfrm>
                          <a:prstGeom prst="rect"/>
                          <a:ln/>
                        </pic:spPr>
                      </pic:pic>
                    </a:graphicData>
                  </a:graphic>
                </wp:anchor>
              </w:drawing>
            </w:r>
          </w:p>
        </w:tc>
        <w:tc>
          <w:tcPr/>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Module Description/Course Syllabi</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Education Study Programme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Languages and Arts</w:t>
            </w:r>
          </w:p>
          <w:p w:rsidR="00000000" w:rsidDel="00000000" w:rsidP="00000000" w:rsidRDefault="00000000" w:rsidRPr="00000000" w14:paraId="00000007">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Universitas Negeri Manado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Course number and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MB4212101 Pendidikan Agama</w:t>
            </w:r>
          </w:p>
        </w:tc>
      </w:tr>
      <w:tr>
        <w:trPr>
          <w:cantSplit w:val="0"/>
          <w:tblHeader w:val="0"/>
        </w:trPr>
        <w:tc>
          <w:tcPr>
            <w:gridSpan w:val="2"/>
          </w:tcPr>
          <w:p w:rsidR="00000000" w:rsidDel="00000000" w:rsidP="00000000" w:rsidRDefault="00000000" w:rsidRPr="00000000" w14:paraId="0000000C">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Credits and contact hours/Number of ECTS credits allocated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gridSpan w:val="2"/>
          </w:tcPr>
          <w:p w:rsidR="00000000" w:rsidDel="00000000" w:rsidP="00000000" w:rsidRDefault="00000000" w:rsidRPr="00000000" w14:paraId="00000010">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Instructor’s and course coordinator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Viktory Nicodemus Joufree Rotty, M.Theol., M.Pd</w:t>
            </w:r>
          </w:p>
        </w:tc>
      </w:tr>
      <w:tr>
        <w:trPr>
          <w:cantSplit w:val="0"/>
          <w:tblHeader w:val="0"/>
        </w:trPr>
        <w:tc>
          <w:tcPr>
            <w:gridSpan w:val="2"/>
          </w:tcPr>
          <w:p w:rsidR="00000000" w:rsidDel="00000000" w:rsidP="00000000" w:rsidRDefault="00000000" w:rsidRPr="00000000" w14:paraId="00000014">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Text book, title, author, and 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6">
            <w:pPr>
              <w:ind w:left="0" w:firstLine="0"/>
              <w:jc w:val="left"/>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17">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Simanjutak, J. (2016). </w:t>
            </w:r>
            <w:r w:rsidDel="00000000" w:rsidR="00000000" w:rsidRPr="00000000">
              <w:rPr>
                <w:rFonts w:ascii="Times New Roman" w:cs="Times New Roman" w:eastAsia="Times New Roman" w:hAnsi="Times New Roman"/>
                <w:i w:val="1"/>
                <w:sz w:val="24"/>
                <w:szCs w:val="24"/>
                <w:rtl w:val="0"/>
              </w:rPr>
              <w:t xml:space="preserve">Psikologi Pendidikan Agama Kristen</w:t>
            </w:r>
            <w:r w:rsidDel="00000000" w:rsidR="00000000" w:rsidRPr="00000000">
              <w:rPr>
                <w:rFonts w:ascii="Times New Roman" w:cs="Times New Roman" w:eastAsia="Times New Roman" w:hAnsi="Times New Roman"/>
                <w:sz w:val="24"/>
                <w:szCs w:val="24"/>
                <w:rtl w:val="0"/>
              </w:rPr>
              <w:t xml:space="preserve">. Andi Publisher</w:t>
            </w:r>
            <w:r w:rsidDel="00000000" w:rsidR="00000000" w:rsidRPr="00000000">
              <w:rPr>
                <w:rtl w:val="0"/>
              </w:rPr>
            </w:r>
          </w:p>
          <w:p w:rsidR="00000000" w:rsidDel="00000000" w:rsidP="00000000" w:rsidRDefault="00000000" w:rsidRPr="00000000" w14:paraId="00000018">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Gainau, M (2016). </w:t>
            </w:r>
            <w:r w:rsidDel="00000000" w:rsidR="00000000" w:rsidRPr="00000000">
              <w:rPr>
                <w:rFonts w:ascii="Times New Roman" w:cs="Times New Roman" w:eastAsia="Times New Roman" w:hAnsi="Times New Roman"/>
                <w:i w:val="1"/>
                <w:sz w:val="24"/>
                <w:szCs w:val="24"/>
                <w:rtl w:val="0"/>
              </w:rPr>
              <w:t xml:space="preserve">Pendidikan Agama Kristen.</w:t>
            </w:r>
            <w:r w:rsidDel="00000000" w:rsidR="00000000" w:rsidRPr="00000000">
              <w:rPr>
                <w:rFonts w:ascii="Times New Roman" w:cs="Times New Roman" w:eastAsia="Times New Roman" w:hAnsi="Times New Roman"/>
                <w:sz w:val="24"/>
                <w:szCs w:val="24"/>
                <w:rtl w:val="0"/>
              </w:rPr>
              <w:t xml:space="preserve"> PT Kanisius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A">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Other supplemental materials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C">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gridSpan w:val="2"/>
          </w:tcPr>
          <w:p w:rsidR="00000000" w:rsidDel="00000000" w:rsidP="00000000" w:rsidRDefault="00000000" w:rsidRPr="00000000" w14:paraId="0000001E">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course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0">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description of the content of the course (catalog description)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2">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This course discusses man and human nature, man and responsibility, man and the wholeness of creation, the meaning of religion, Christian life in the world. Responsibility, human beings and the integrity of creation, the definition of religion, Christian life in God's the salvific work of God, the nature of the church, the church in Indonesia, the resilience of faith, love and hope, the relationship between faith and science, humanity and development, responsibility and responsibility. and hope, the relationship between faith and science, human beings and development, the responsibility of responsibilities in the life of society, nation and state, the nature of togetherness.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4">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Prerequisiters or co-requisites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gridSpan w:val="2"/>
          </w:tcPr>
          <w:p w:rsidR="00000000" w:rsidDel="00000000" w:rsidP="00000000" w:rsidRDefault="00000000" w:rsidRPr="00000000" w14:paraId="00000028">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Indicate whether a required, elective, or selected elective course in the program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w:t>
            </w:r>
          </w:p>
        </w:tc>
      </w:tr>
      <w:tr>
        <w:trPr>
          <w:cantSplit w:val="0"/>
          <w:tblHeader w:val="0"/>
        </w:trPr>
        <w:tc>
          <w:tcPr>
            <w:gridSpan w:val="2"/>
          </w:tcPr>
          <w:p w:rsidR="00000000" w:rsidDel="00000000" w:rsidP="00000000" w:rsidRDefault="00000000" w:rsidRPr="00000000" w14:paraId="0000002C">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Level of course unit (according to EQF: first cycle Bachelor, second cycle Master)</w:t>
            </w:r>
          </w:p>
        </w:tc>
      </w:tr>
      <w:tr>
        <w:trPr>
          <w:cantSplit w:val="0"/>
          <w:tblHeader w:val="0"/>
        </w:trPr>
        <w:tc>
          <w:tcPr>
            <w:gridSpan w:val="2"/>
          </w:tcPr>
          <w:p w:rsidR="00000000" w:rsidDel="00000000" w:rsidP="00000000" w:rsidRDefault="00000000" w:rsidRPr="00000000" w14:paraId="0000002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cycle Bachelor</w:t>
            </w:r>
          </w:p>
        </w:tc>
      </w:tr>
      <w:tr>
        <w:trPr>
          <w:cantSplit w:val="0"/>
          <w:tblHeader w:val="0"/>
        </w:trPr>
        <w:tc>
          <w:tcPr>
            <w:gridSpan w:val="2"/>
          </w:tcPr>
          <w:p w:rsidR="00000000" w:rsidDel="00000000" w:rsidP="00000000" w:rsidRDefault="00000000" w:rsidRPr="00000000" w14:paraId="00000030">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Year of study when the course unit is delivered (if applicable)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w:t>
            </w:r>
          </w:p>
        </w:tc>
      </w:tr>
      <w:tr>
        <w:trPr>
          <w:cantSplit w:val="0"/>
          <w:tblHeader w:val="0"/>
        </w:trPr>
        <w:tc>
          <w:tcPr>
            <w:gridSpan w:val="2"/>
          </w:tcPr>
          <w:p w:rsidR="00000000" w:rsidDel="00000000" w:rsidP="00000000" w:rsidRDefault="00000000" w:rsidRPr="00000000" w14:paraId="00000034">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Semester/trimester when the course unit is delivered</w:t>
            </w:r>
          </w:p>
        </w:tc>
      </w:tr>
      <w:tr>
        <w:trPr>
          <w:cantSplit w:val="0"/>
          <w:tblHeader w:val="0"/>
        </w:trPr>
        <w:tc>
          <w:tcPr>
            <w:gridSpan w:val="2"/>
          </w:tcPr>
          <w:p w:rsidR="00000000" w:rsidDel="00000000" w:rsidP="00000000" w:rsidRDefault="00000000" w:rsidRPr="00000000" w14:paraId="0000003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w:t>
            </w:r>
          </w:p>
        </w:tc>
      </w:tr>
      <w:tr>
        <w:trPr>
          <w:cantSplit w:val="0"/>
          <w:tblHeader w:val="0"/>
        </w:trPr>
        <w:tc>
          <w:tcPr>
            <w:gridSpan w:val="2"/>
          </w:tcPr>
          <w:p w:rsidR="00000000" w:rsidDel="00000000" w:rsidP="00000000" w:rsidRDefault="00000000" w:rsidRPr="00000000" w14:paraId="00000038">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 of delivery (face-to-face, distance learning)</w:t>
            </w:r>
          </w:p>
        </w:tc>
      </w:tr>
      <w:tr>
        <w:trPr>
          <w:cantSplit w:val="0"/>
          <w:tblHeader w:val="0"/>
        </w:trPr>
        <w:tc>
          <w:tcPr>
            <w:gridSpan w:val="2"/>
          </w:tcPr>
          <w:p w:rsidR="00000000" w:rsidDel="00000000" w:rsidP="00000000" w:rsidRDefault="00000000" w:rsidRPr="00000000" w14:paraId="0000003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Face-to-face</w:t>
            </w:r>
          </w:p>
        </w:tc>
      </w:tr>
      <w:tr>
        <w:trPr>
          <w:cantSplit w:val="0"/>
          <w:tblHeader w:val="0"/>
        </w:trPr>
        <w:tc>
          <w:tcPr>
            <w:gridSpan w:val="2"/>
          </w:tcPr>
          <w:p w:rsidR="00000000" w:rsidDel="00000000" w:rsidP="00000000" w:rsidRDefault="00000000" w:rsidRPr="00000000" w14:paraId="0000003C">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outcomes of instruction,</w:t>
            </w:r>
            <w:r w:rsidDel="00000000" w:rsidR="00000000" w:rsidRPr="00000000">
              <w:rPr>
                <w:rFonts w:ascii="Times New Roman" w:cs="Times New Roman" w:eastAsia="Times New Roman" w:hAnsi="Times New Roman"/>
                <w:i w:val="1"/>
                <w:sz w:val="24"/>
                <w:szCs w:val="24"/>
                <w:rtl w:val="0"/>
              </w:rPr>
              <w:t xml:space="preserve"> ex. The student will be able to explain the significance of current research about a particular topic.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E">
            <w:pPr>
              <w:widowControl w:val="1"/>
              <w:numPr>
                <w:ilvl w:val="0"/>
                <w:numId w:val="1"/>
              </w:numPr>
              <w:spacing w:line="259" w:lineRule="auto"/>
              <w:ind w:left="720" w:hanging="360"/>
              <w:jc w:val="left"/>
              <w:rPr>
                <w:rFonts w:ascii="Arial" w:cs="Arial" w:eastAsia="Arial" w:hAnsi="Arial"/>
              </w:rPr>
            </w:pPr>
            <w:r w:rsidDel="00000000" w:rsidR="00000000" w:rsidRPr="00000000">
              <w:rPr>
                <w:rFonts w:ascii="Arial" w:cs="Arial" w:eastAsia="Arial" w:hAnsi="Arial"/>
                <w:rtl w:val="0"/>
              </w:rPr>
              <w:t xml:space="preserve">Students are able to explain the nature of themselves as God's creation </w:t>
            </w:r>
          </w:p>
          <w:p w:rsidR="00000000" w:rsidDel="00000000" w:rsidP="00000000" w:rsidRDefault="00000000" w:rsidRPr="00000000" w14:paraId="0000003F">
            <w:pPr>
              <w:widowControl w:val="1"/>
              <w:numPr>
                <w:ilvl w:val="0"/>
                <w:numId w:val="1"/>
              </w:numPr>
              <w:spacing w:line="259" w:lineRule="auto"/>
              <w:ind w:left="720" w:hanging="360"/>
              <w:jc w:val="left"/>
              <w:rPr>
                <w:rFonts w:ascii="Arial" w:cs="Arial" w:eastAsia="Arial" w:hAnsi="Arial"/>
              </w:rPr>
            </w:pPr>
            <w:r w:rsidDel="00000000" w:rsidR="00000000" w:rsidRPr="00000000">
              <w:rPr>
                <w:rFonts w:ascii="Arial" w:cs="Arial" w:eastAsia="Arial" w:hAnsi="Arial"/>
                <w:rtl w:val="0"/>
              </w:rPr>
              <w:t xml:space="preserve">Students are able to demonstrate responsibility to justice, peace and the integrity of creation.</w:t>
            </w:r>
          </w:p>
          <w:p w:rsidR="00000000" w:rsidDel="00000000" w:rsidP="00000000" w:rsidRDefault="00000000" w:rsidRPr="00000000" w14:paraId="00000040">
            <w:pPr>
              <w:widowControl w:val="1"/>
              <w:numPr>
                <w:ilvl w:val="0"/>
                <w:numId w:val="1"/>
              </w:numPr>
              <w:spacing w:line="259" w:lineRule="auto"/>
              <w:ind w:left="720" w:hanging="360"/>
              <w:jc w:val="left"/>
              <w:rPr>
                <w:rFonts w:ascii="Arial" w:cs="Arial" w:eastAsia="Arial" w:hAnsi="Arial"/>
              </w:rPr>
            </w:pPr>
            <w:r w:rsidDel="00000000" w:rsidR="00000000" w:rsidRPr="00000000">
              <w:rPr>
                <w:rFonts w:ascii="Arial" w:cs="Arial" w:eastAsia="Arial" w:hAnsi="Arial"/>
                <w:rtl w:val="0"/>
              </w:rPr>
              <w:t xml:space="preserve">Students are able to analyze the meaning and function of religion </w:t>
            </w:r>
          </w:p>
          <w:p w:rsidR="00000000" w:rsidDel="00000000" w:rsidP="00000000" w:rsidRDefault="00000000" w:rsidRPr="00000000" w14:paraId="00000041">
            <w:pPr>
              <w:widowControl w:val="1"/>
              <w:numPr>
                <w:ilvl w:val="0"/>
                <w:numId w:val="1"/>
              </w:numPr>
              <w:spacing w:line="259" w:lineRule="auto"/>
              <w:ind w:left="720" w:hanging="360"/>
              <w:jc w:val="left"/>
              <w:rPr>
                <w:rFonts w:ascii="Arial" w:cs="Arial" w:eastAsia="Arial" w:hAnsi="Arial"/>
              </w:rPr>
            </w:pPr>
            <w:r w:rsidDel="00000000" w:rsidR="00000000" w:rsidRPr="00000000">
              <w:rPr>
                <w:rFonts w:ascii="Arial" w:cs="Arial" w:eastAsia="Arial" w:hAnsi="Arial"/>
                <w:rtl w:val="0"/>
              </w:rPr>
              <w:t xml:space="preserve">Students are able to demonstrate the nature and function of churches </w:t>
            </w:r>
          </w:p>
          <w:p w:rsidR="00000000" w:rsidDel="00000000" w:rsidP="00000000" w:rsidRDefault="00000000" w:rsidRPr="00000000" w14:paraId="00000042">
            <w:pPr>
              <w:widowControl w:val="1"/>
              <w:numPr>
                <w:ilvl w:val="0"/>
                <w:numId w:val="1"/>
              </w:numPr>
              <w:spacing w:line="259" w:lineRule="auto"/>
              <w:ind w:left="720" w:hanging="360"/>
              <w:jc w:val="left"/>
              <w:rPr>
                <w:rFonts w:ascii="Arial" w:cs="Arial" w:eastAsia="Arial" w:hAnsi="Arial"/>
              </w:rPr>
            </w:pPr>
            <w:r w:rsidDel="00000000" w:rsidR="00000000" w:rsidRPr="00000000">
              <w:rPr>
                <w:rFonts w:ascii="Arial" w:cs="Arial" w:eastAsia="Arial" w:hAnsi="Arial"/>
                <w:rtl w:val="0"/>
              </w:rPr>
              <w:t xml:space="preserve">Students are able to interpret the role of Science and Technology in the era of industrialization globalization and modern communication and perspective of faith Christian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4">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Explicitly indicate which of the student outcomes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CPL (PI)</w:t>
            </w:r>
          </w:p>
        </w:tc>
      </w:tr>
      <w:tr>
        <w:trPr>
          <w:cantSplit w:val="0"/>
          <w:tblHeader w:val="0"/>
        </w:trPr>
        <w:tc>
          <w:tcPr>
            <w:gridSpan w:val="2"/>
          </w:tcPr>
          <w:p w:rsidR="00000000" w:rsidDel="00000000" w:rsidP="00000000" w:rsidRDefault="00000000" w:rsidRPr="00000000" w14:paraId="00000048">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list of topics to be covered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A">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Human and The Nature of Human</w:t>
            </w:r>
          </w:p>
          <w:p w:rsidR="00000000" w:rsidDel="00000000" w:rsidP="00000000" w:rsidRDefault="00000000" w:rsidRPr="00000000" w14:paraId="0000004B">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Human and Responsibility</w:t>
            </w:r>
          </w:p>
          <w:p w:rsidR="00000000" w:rsidDel="00000000" w:rsidP="00000000" w:rsidRDefault="00000000" w:rsidRPr="00000000" w14:paraId="0000004C">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Human and The Wholeness of Creation</w:t>
            </w:r>
          </w:p>
          <w:p w:rsidR="00000000" w:rsidDel="00000000" w:rsidP="00000000" w:rsidRDefault="00000000" w:rsidRPr="00000000" w14:paraId="0000004D">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Definition of Religion</w:t>
            </w:r>
          </w:p>
          <w:p w:rsidR="00000000" w:rsidDel="00000000" w:rsidP="00000000" w:rsidRDefault="00000000" w:rsidRPr="00000000" w14:paraId="0000004E">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Christian in The Work of Salvation God</w:t>
            </w:r>
          </w:p>
          <w:p w:rsidR="00000000" w:rsidDel="00000000" w:rsidP="00000000" w:rsidRDefault="00000000" w:rsidRPr="00000000" w14:paraId="0000004F">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Church in Indonesia</w:t>
            </w:r>
          </w:p>
          <w:p w:rsidR="00000000" w:rsidDel="00000000" w:rsidP="00000000" w:rsidRDefault="00000000" w:rsidRPr="00000000" w14:paraId="00000050">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Resilience Faith, Love, and Hope</w:t>
            </w:r>
          </w:p>
          <w:p w:rsidR="00000000" w:rsidDel="00000000" w:rsidP="00000000" w:rsidRDefault="00000000" w:rsidRPr="00000000" w14:paraId="00000051">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Relationship Faith and Science</w:t>
            </w:r>
          </w:p>
          <w:p w:rsidR="00000000" w:rsidDel="00000000" w:rsidP="00000000" w:rsidRDefault="00000000" w:rsidRPr="00000000" w14:paraId="00000052">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Human and Development</w:t>
            </w:r>
          </w:p>
          <w:p w:rsidR="00000000" w:rsidDel="00000000" w:rsidP="00000000" w:rsidRDefault="00000000" w:rsidRPr="00000000" w14:paraId="00000053">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Essence of Togetherness in Diversity</w:t>
            </w:r>
          </w:p>
          <w:p w:rsidR="00000000" w:rsidDel="00000000" w:rsidP="00000000" w:rsidRDefault="00000000" w:rsidRPr="00000000" w14:paraId="00000054">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Responsibility in Life Society, Nation, and State</w:t>
            </w:r>
          </w:p>
        </w:tc>
      </w:tr>
      <w:tr>
        <w:trPr>
          <w:cantSplit w:val="0"/>
          <w:tblHeader w:val="0"/>
        </w:trPr>
        <w:tc>
          <w:tcPr>
            <w:gridSpan w:val="2"/>
          </w:tcPr>
          <w:p w:rsidR="00000000" w:rsidDel="00000000" w:rsidP="00000000" w:rsidRDefault="00000000" w:rsidRPr="00000000" w14:paraId="00000056">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Recommended or required reading and other learning resources/tools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8">
            <w:pPr>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5A">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Planned learning activities and teaching methods</w:t>
            </w:r>
          </w:p>
        </w:tc>
      </w:tr>
      <w:tr>
        <w:trPr>
          <w:cantSplit w:val="0"/>
          <w:tblHeader w:val="0"/>
        </w:trPr>
        <w:tc>
          <w:tcPr>
            <w:gridSpan w:val="2"/>
          </w:tcPr>
          <w:p w:rsidR="00000000" w:rsidDel="00000000" w:rsidP="00000000" w:rsidRDefault="00000000" w:rsidRPr="00000000" w14:paraId="0000005C">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group discussion, PjBL, Case based Method</w:t>
            </w:r>
          </w:p>
        </w:tc>
      </w:tr>
      <w:tr>
        <w:trPr>
          <w:cantSplit w:val="0"/>
          <w:tblHeader w:val="0"/>
        </w:trPr>
        <w:tc>
          <w:tcPr>
            <w:gridSpan w:val="2"/>
          </w:tcPr>
          <w:p w:rsidR="00000000" w:rsidDel="00000000" w:rsidP="00000000" w:rsidRDefault="00000000" w:rsidRPr="00000000" w14:paraId="0000005E">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Language of instruction</w:t>
            </w:r>
          </w:p>
        </w:tc>
      </w:tr>
      <w:tr>
        <w:trPr>
          <w:cantSplit w:val="0"/>
          <w:tblHeader w:val="0"/>
        </w:trPr>
        <w:tc>
          <w:tcPr>
            <w:gridSpan w:val="2"/>
          </w:tcPr>
          <w:p w:rsidR="00000000" w:rsidDel="00000000" w:rsidP="00000000" w:rsidRDefault="00000000" w:rsidRPr="00000000" w14:paraId="00000060">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Bahasa Indonesia</w:t>
            </w:r>
          </w:p>
        </w:tc>
      </w:tr>
      <w:tr>
        <w:trPr>
          <w:cantSplit w:val="0"/>
          <w:tblHeader w:val="0"/>
        </w:trPr>
        <w:tc>
          <w:tcPr>
            <w:gridSpan w:val="2"/>
          </w:tcPr>
          <w:p w:rsidR="00000000" w:rsidDel="00000000" w:rsidP="00000000" w:rsidRDefault="00000000" w:rsidRPr="00000000" w14:paraId="00000062">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 and criteria</w:t>
            </w:r>
          </w:p>
        </w:tc>
      </w:tr>
      <w:tr>
        <w:trPr>
          <w:cantSplit w:val="0"/>
          <w:tblHeader w:val="0"/>
        </w:trPr>
        <w:tc>
          <w:tcPr>
            <w:gridSpan w:val="2"/>
          </w:tcPr>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Assessment:</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and activities in the learning process (attendance, lectures and practices) 30%</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Completion of tasks 30%</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Mid Term 20%</w:t>
            </w:r>
          </w:p>
          <w:p w:rsidR="00000000" w:rsidDel="00000000" w:rsidP="00000000" w:rsidRDefault="00000000" w:rsidRPr="00000000" w14:paraId="00000068">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Final Term 20%</w:t>
            </w:r>
            <w:r w:rsidDel="00000000" w:rsidR="00000000" w:rsidRPr="00000000">
              <w:rPr>
                <w:rtl w:val="0"/>
              </w:rPr>
            </w:r>
          </w:p>
        </w:tc>
      </w:tr>
    </w:tbl>
    <w:p w:rsidR="00000000" w:rsidDel="00000000" w:rsidP="00000000" w:rsidRDefault="00000000" w:rsidRPr="00000000" w14:paraId="0000006A">
      <w:pPr>
        <w:jc w:val="center"/>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upperLetter"/>
      <w:lvlText w:val="%1."/>
      <w:lvlJc w:val="left"/>
      <w:pPr>
        <w:ind w:left="0" w:firstLine="0"/>
      </w:pPr>
      <w:rPr>
        <w:b w:val="1"/>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EastAsia" w:hAnsiTheme="minorHAnsi"/>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IRlQxNwph+mKGZXq+6jFyppQjg==">CgMxLjA4AHIhMWd2OW8zYWFZWDljQlBOYmhaUkFQX1JCQjl6ODQySUNL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2022-09-08T08:02:00Z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5641024F96F24BB4B8C659C0C0378EA8</vt:lpwstr>
  </property>
  <property fmtid="{D5CDD505-2E9C-101B-9397-08002B2CF9AE}" pid="4" name="KSOProductBuildVer">
    <vt:lpwstr>1033-11.2.0.10265</vt:lpwstr>
  </property>
  <property fmtid="{D5CDD505-2E9C-101B-9397-08002B2CF9AE}" pid="5" name="ICV">
    <vt:lpwstr>5641024F96F24BB4B8C659C0C0378EA8</vt:lpwstr>
  </property>
</Properties>
</file>